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</w:p>
    <w:p w:rsidR="00F9134A" w:rsidRDefault="00234C54">
      <w:pPr>
        <w:pStyle w:val="KonuBal"/>
        <w:rPr>
          <w:sz w:val="24"/>
          <w:szCs w:val="24"/>
        </w:rPr>
      </w:pPr>
      <w:r>
        <w:t xml:space="preserve">T.C. MALTEPE UNIVERSITY FACULTY OF MEDICINE </w:t>
      </w: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PHASE VI </w:t>
      </w:r>
      <w:r>
        <w:rPr>
          <w:rFonts w:ascii="Arial" w:eastAsia="Arial" w:hAnsi="Arial" w:cs="Arial"/>
          <w:b/>
          <w:sz w:val="20"/>
          <w:szCs w:val="20"/>
        </w:rPr>
        <w:t>LICENSE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PROGRAM </w:t>
      </w:r>
    </w:p>
    <w:p w:rsidR="00F9134A" w:rsidRDefault="00D8405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2024</w:t>
      </w:r>
      <w:r w:rsidR="00234C54">
        <w:rPr>
          <w:rFonts w:ascii="Arial" w:eastAsia="Arial" w:hAnsi="Arial" w:cs="Arial"/>
          <w:b/>
          <w:color w:val="000000"/>
          <w:sz w:val="20"/>
          <w:szCs w:val="20"/>
        </w:rPr>
        <w:t>-202</w:t>
      </w:r>
      <w:r>
        <w:rPr>
          <w:rFonts w:ascii="Arial" w:eastAsia="Arial" w:hAnsi="Arial" w:cs="Arial"/>
          <w:b/>
          <w:color w:val="000000"/>
          <w:sz w:val="20"/>
          <w:szCs w:val="20"/>
        </w:rPr>
        <w:t>5</w:t>
      </w:r>
      <w:bookmarkStart w:id="0" w:name="_GoBack"/>
      <w:bookmarkEnd w:id="0"/>
      <w:r w:rsidR="00234C54">
        <w:rPr>
          <w:rFonts w:ascii="Arial" w:eastAsia="Arial" w:hAnsi="Arial" w:cs="Arial"/>
          <w:b/>
          <w:color w:val="000000"/>
          <w:sz w:val="20"/>
          <w:szCs w:val="20"/>
        </w:rPr>
        <w:t xml:space="preserve"> ACADEMIC YEAR</w:t>
      </w:r>
    </w:p>
    <w:p w:rsidR="00F9134A" w:rsidRDefault="00F9134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tbl>
      <w:tblPr>
        <w:tblStyle w:val="a"/>
        <w:tblW w:w="9421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784"/>
        <w:gridCol w:w="2800"/>
        <w:gridCol w:w="1994"/>
      </w:tblGrid>
      <w:tr w:rsidR="00F9134A">
        <w:trPr>
          <w:trHeight w:val="443"/>
          <w:jc w:val="center"/>
        </w:trPr>
        <w:tc>
          <w:tcPr>
            <w:tcW w:w="7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60" w:type="dxa"/>
              <w:bottom w:w="80" w:type="dxa"/>
              <w:right w:w="332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80" w:right="252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Course Name: Pediatrics Internship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60" w:type="dxa"/>
              <w:bottom w:w="80" w:type="dxa"/>
              <w:right w:w="332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80" w:right="252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Course Code MED 602</w:t>
            </w:r>
          </w:p>
        </w:tc>
      </w:tr>
      <w:tr w:rsidR="00F9134A">
        <w:trPr>
          <w:trHeight w:val="223"/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ECTS:10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Phase VI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License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Compulsory</w:t>
            </w:r>
          </w:p>
        </w:tc>
      </w:tr>
      <w:tr w:rsidR="00F9134A">
        <w:trPr>
          <w:trHeight w:val="443"/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 months </w:t>
            </w:r>
          </w:p>
        </w:tc>
        <w:tc>
          <w:tcPr>
            <w:tcW w:w="5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 months    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Course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language: English</w:t>
            </w:r>
          </w:p>
        </w:tc>
      </w:tr>
      <w:tr w:rsidR="00F9134A">
        <w:trPr>
          <w:trHeight w:val="1323"/>
          <w:jc w:val="center"/>
        </w:trPr>
        <w:tc>
          <w:tcPr>
            <w:tcW w:w="9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60" w:type="dxa"/>
              <w:bottom w:w="80" w:type="dxa"/>
              <w:right w:w="332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80" w:right="252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Coordinator of course, contact details and office hours:</w:t>
            </w: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Tuğba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Erener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ERCAN, MD., Professor,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Maltepe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University, Faculty of Medicine</w:t>
            </w: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tugba.erener@maltepe.edu.tr Extension: 1015</w:t>
            </w: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Office Hours: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Wednesday: 13.30-14.30</w:t>
            </w:r>
          </w:p>
        </w:tc>
      </w:tr>
      <w:tr w:rsidR="00F9134A">
        <w:trPr>
          <w:trHeight w:val="7043"/>
          <w:jc w:val="center"/>
        </w:trPr>
        <w:tc>
          <w:tcPr>
            <w:tcW w:w="9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60" w:type="dxa"/>
              <w:bottom w:w="80" w:type="dxa"/>
              <w:right w:w="332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80" w:right="252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Academic teaching stuff, contact details and office hours:</w:t>
            </w:r>
          </w:p>
          <w:p w:rsidR="00F9134A" w:rsidRDefault="00F91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80" w:right="252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İsmail GÖÇMEN, MD., Professor,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Maltepe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University, Faculty of Medicine</w:t>
            </w: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hyperlink r:id="rId8">
              <w:r>
                <w:rPr>
                  <w:rFonts w:ascii="Arial" w:eastAsia="Arial" w:hAnsi="Arial" w:cs="Arial"/>
                  <w:color w:val="0000FF"/>
                  <w:sz w:val="20"/>
                  <w:szCs w:val="20"/>
                  <w:u w:val="single"/>
                </w:rPr>
                <w:t>ismail.gocmen@maltepe.edu.tr</w:t>
              </w:r>
            </w:hyperlink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, Extension: 1018</w:t>
            </w: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Office Hours: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80" w:right="25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                                                        Wednesday: 10:00-11:00</w:t>
            </w:r>
          </w:p>
          <w:p w:rsidR="00F9134A" w:rsidRDefault="00F91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80" w:right="25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Arif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KUT, MD., Professor,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Maltepe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University, Faculty of Medicine</w:t>
            </w: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hyperlink r:id="rId9">
              <w:r>
                <w:rPr>
                  <w:rFonts w:ascii="Arial" w:eastAsia="Arial" w:hAnsi="Arial" w:cs="Arial"/>
                  <w:color w:val="0000FF"/>
                  <w:sz w:val="20"/>
                  <w:szCs w:val="20"/>
                  <w:u w:val="single"/>
                </w:rPr>
                <w:t>arifkut@yahoo.com</w:t>
              </w:r>
            </w:hyperlink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Office Hours: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Wednesday: 11:00-12:00</w:t>
            </w:r>
          </w:p>
          <w:p w:rsidR="00F9134A" w:rsidRDefault="00F91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Tuğba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Erener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ERCAN,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MD.,Professor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Maltepe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University, Faculty of Medicine</w:t>
            </w: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tugba.erener@maltepe.edu.tr Extension: 1015</w:t>
            </w: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Office Hours: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Wednesday: 13.30-14.30</w:t>
            </w:r>
          </w:p>
          <w:p w:rsidR="00F9134A" w:rsidRDefault="00F91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Ferhan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Karademir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MD, Professor,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Maltepe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University, Faculty of Medicine</w:t>
            </w: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hyperlink r:id="rId10">
              <w:r>
                <w:rPr>
                  <w:rFonts w:ascii="Arial" w:eastAsia="Arial" w:hAnsi="Arial" w:cs="Arial"/>
                  <w:color w:val="0000FF"/>
                  <w:sz w:val="20"/>
                  <w:szCs w:val="20"/>
                  <w:u w:val="single"/>
                </w:rPr>
                <w:t>ferhan.karademir@maltepe.edu.tr</w:t>
              </w:r>
            </w:hyperlink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Extension number : 1035</w:t>
            </w:r>
          </w:p>
          <w:p w:rsidR="00F9134A" w:rsidRDefault="00F91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Hasan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Erhun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Kasırga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MD, Professor,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Maltepe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University, Faculty of Medicine</w:t>
            </w: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hyperlink r:id="rId11">
              <w:r>
                <w:rPr>
                  <w:rFonts w:ascii="Arial" w:eastAsia="Arial" w:hAnsi="Arial" w:cs="Arial"/>
                  <w:color w:val="0000FF"/>
                  <w:sz w:val="20"/>
                  <w:szCs w:val="20"/>
                  <w:u w:val="single"/>
                </w:rPr>
                <w:t>hasanerhunkasirga@maltepe.edu.tr</w:t>
              </w:r>
            </w:hyperlink>
          </w:p>
          <w:p w:rsidR="00F9134A" w:rsidRDefault="00F91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Prof. Dr. David Terence Thomas,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Maltepe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University, Faculty of Medicine</w:t>
            </w: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hyperlink r:id="rId12">
              <w:r>
                <w:rPr>
                  <w:rFonts w:ascii="Arial" w:eastAsia="Arial" w:hAnsi="Arial" w:cs="Arial"/>
                  <w:color w:val="0000FF"/>
                  <w:sz w:val="20"/>
                  <w:szCs w:val="20"/>
                  <w:u w:val="single"/>
                </w:rPr>
                <w:t>dthomas@maltepe.edu.tr</w:t>
              </w:r>
            </w:hyperlink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 Extension No: 1017</w:t>
            </w: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Office hours</w:t>
            </w: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Çarşamba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: 13.30-14.30</w:t>
            </w:r>
          </w:p>
          <w:p w:rsidR="00F9134A" w:rsidRDefault="00F91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F9134A" w:rsidRDefault="00F91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F9134A" w:rsidRDefault="00F91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F9134A" w:rsidRDefault="00F913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</w:rPr>
            </w:pPr>
          </w:p>
        </w:tc>
      </w:tr>
    </w:tbl>
    <w:p w:rsidR="00F9134A" w:rsidRDefault="00F9134A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F9134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Objective of the Course:</w:t>
      </w: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To develop the skills in diagnosis and treatment of pediatric diseases.</w:t>
      </w:r>
    </w:p>
    <w:p w:rsidR="00F9134A" w:rsidRDefault="00F9134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color w:val="000000"/>
          <w:sz w:val="20"/>
          <w:szCs w:val="20"/>
        </w:rPr>
      </w:pP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1" w:hanging="561"/>
        <w:rPr>
          <w:rFonts w:ascii="Arial" w:eastAsia="Arial" w:hAnsi="Arial" w:cs="Arial"/>
          <w:b/>
          <w:color w:val="333333"/>
          <w:sz w:val="20"/>
          <w:szCs w:val="20"/>
          <w:shd w:val="clear" w:color="auto" w:fill="F5F5F5"/>
        </w:rPr>
      </w:pPr>
      <w:r>
        <w:rPr>
          <w:rFonts w:ascii="Arial" w:eastAsia="Arial" w:hAnsi="Arial" w:cs="Arial"/>
          <w:b/>
          <w:color w:val="333333"/>
          <w:sz w:val="20"/>
          <w:szCs w:val="20"/>
          <w:shd w:val="clear" w:color="auto" w:fill="F5F5F5"/>
        </w:rPr>
        <w:t>Learning Outcomes and Subordinate Skills:</w:t>
      </w:r>
    </w:p>
    <w:p w:rsidR="00F9134A" w:rsidRDefault="00234C5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Students will be able to follow-up of healthy children</w:t>
      </w:r>
    </w:p>
    <w:p w:rsidR="00F9134A" w:rsidRDefault="00234C5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lastRenderedPageBreak/>
        <w:t>Students will be able to do neonatal examination</w:t>
      </w:r>
    </w:p>
    <w:p w:rsidR="00F9134A" w:rsidRDefault="00234C5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 xml:space="preserve">Students will be able to learn how to follow up neonatal hyperbilirubinemia and check for bilirubin levels </w:t>
      </w:r>
      <w:proofErr w:type="spellStart"/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transcutaneously</w:t>
      </w:r>
      <w:proofErr w:type="spellEnd"/>
    </w:p>
    <w:p w:rsidR="00F9134A" w:rsidRDefault="00234C5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Students will be able to do pediatric physical examination and follow-up of pediatric patients</w:t>
      </w:r>
    </w:p>
    <w:p w:rsidR="00F9134A" w:rsidRDefault="00234C5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They will be able to resuscitate a ne</w:t>
      </w: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wborn</w:t>
      </w:r>
    </w:p>
    <w:p w:rsidR="00F9134A" w:rsidRDefault="00234C5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They will be able to perform heel stick sampling</w:t>
      </w:r>
    </w:p>
    <w:p w:rsidR="00F9134A" w:rsidRDefault="00F9134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General Competencies:</w:t>
      </w:r>
    </w:p>
    <w:p w:rsidR="00F9134A" w:rsidRDefault="00234C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Productive</w:t>
      </w:r>
    </w:p>
    <w:p w:rsidR="00F9134A" w:rsidRDefault="00234C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Rational</w:t>
      </w:r>
    </w:p>
    <w:p w:rsidR="00F9134A" w:rsidRDefault="00234C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Questioning</w:t>
      </w:r>
    </w:p>
    <w:p w:rsidR="00F9134A" w:rsidRDefault="00234C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Entrepreneur</w:t>
      </w:r>
    </w:p>
    <w:p w:rsidR="00F9134A" w:rsidRDefault="00234C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Creative</w:t>
      </w:r>
    </w:p>
    <w:p w:rsidR="00F9134A" w:rsidRDefault="00234C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Compliance with the Code of Ethics</w:t>
      </w:r>
    </w:p>
    <w:p w:rsidR="00F9134A" w:rsidRDefault="00234C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Respect differences</w:t>
      </w:r>
    </w:p>
    <w:p w:rsidR="00F9134A" w:rsidRDefault="00234C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Social awareness</w:t>
      </w:r>
    </w:p>
    <w:p w:rsidR="00F9134A" w:rsidRDefault="00234C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Effective use of native language</w:t>
      </w:r>
    </w:p>
    <w:p w:rsidR="00F9134A" w:rsidRDefault="00234C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Environmental sensitivity</w:t>
      </w:r>
    </w:p>
    <w:p w:rsidR="00F9134A" w:rsidRDefault="00234C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Effective use of a foreign language</w:t>
      </w:r>
    </w:p>
    <w:p w:rsidR="00F9134A" w:rsidRDefault="00234C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Adapt to different situations and social roles</w:t>
      </w:r>
    </w:p>
    <w:p w:rsidR="00F9134A" w:rsidRDefault="00234C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Ability to work in teams</w:t>
      </w:r>
    </w:p>
    <w:p w:rsidR="00F9134A" w:rsidRDefault="00234C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Using time effectively</w:t>
      </w:r>
    </w:p>
    <w:p w:rsidR="00F9134A" w:rsidRDefault="00234C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Critical Thinking</w:t>
      </w:r>
    </w:p>
    <w:p w:rsidR="00F9134A" w:rsidRDefault="00F9134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b/>
          <w:color w:val="333333"/>
          <w:sz w:val="20"/>
          <w:szCs w:val="20"/>
          <w:shd w:val="clear" w:color="auto" w:fill="F5F5F5"/>
        </w:rPr>
      </w:pPr>
      <w:r>
        <w:rPr>
          <w:rFonts w:ascii="Arial" w:eastAsia="Arial" w:hAnsi="Arial" w:cs="Arial"/>
          <w:b/>
          <w:color w:val="333333"/>
          <w:sz w:val="20"/>
          <w:szCs w:val="20"/>
          <w:shd w:val="clear" w:color="auto" w:fill="F5F5F5"/>
        </w:rPr>
        <w:t>Teaching Methods and Techniques:</w:t>
      </w: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Discussion</w:t>
      </w: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Preparation and / or to provide file </w:t>
      </w:r>
      <w:r>
        <w:rPr>
          <w:rFonts w:ascii="Arial" w:eastAsia="Arial" w:hAnsi="Arial" w:cs="Arial"/>
          <w:color w:val="333333"/>
          <w:sz w:val="20"/>
          <w:szCs w:val="20"/>
        </w:rPr>
        <w:t xml:space="preserve"> </w:t>
      </w: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Application</w:t>
      </w: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To solve an issue/problem </w:t>
      </w:r>
    </w:p>
    <w:p w:rsidR="00F9134A" w:rsidRDefault="00F9134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Mode of Delivery: </w:t>
      </w: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color w:val="000000"/>
          <w:sz w:val="20"/>
          <w:szCs w:val="20"/>
        </w:rPr>
      </w:pPr>
      <w:proofErr w:type="gramStart"/>
      <w:r>
        <w:rPr>
          <w:rFonts w:ascii="Arial" w:eastAsia="Arial" w:hAnsi="Arial" w:cs="Arial"/>
          <w:color w:val="000000"/>
          <w:sz w:val="20"/>
          <w:szCs w:val="20"/>
        </w:rPr>
        <w:t>It’s</w:t>
      </w:r>
      <w:proofErr w:type="gramEnd"/>
      <w:r>
        <w:rPr>
          <w:rFonts w:ascii="Arial" w:eastAsia="Arial" w:hAnsi="Arial" w:cs="Arial"/>
          <w:color w:val="000000"/>
          <w:sz w:val="20"/>
          <w:szCs w:val="20"/>
        </w:rPr>
        <w:t xml:space="preserve"> given face to face</w:t>
      </w:r>
    </w:p>
    <w:p w:rsidR="00F9134A" w:rsidRDefault="00F9134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The institution of the practice (internship):</w:t>
      </w: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Pediatric clinic and outpatient clinics, classes</w:t>
      </w:r>
    </w:p>
    <w:p w:rsidR="00F9134A" w:rsidRDefault="00F9134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Prerequisite:</w:t>
      </w: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To be successfully complete the previous period</w:t>
      </w:r>
    </w:p>
    <w:p w:rsidR="00F9134A" w:rsidRDefault="00F9134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Co-term condition: </w:t>
      </w: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None</w:t>
      </w:r>
    </w:p>
    <w:p w:rsidR="00F9134A" w:rsidRDefault="00F9134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Recommended additional courses:</w:t>
      </w: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None</w:t>
      </w:r>
    </w:p>
    <w:p w:rsidR="00F9134A" w:rsidRDefault="00F9134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Contents of the course: </w:t>
      </w: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A child’s growth from birth into a healthy adult takes place in period of 18 years. D</w:t>
      </w: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uring this growth and development  the neonatal period, infancy, preschool and after-school, adolescent period, differences, and the needs of children is intended to educate each student  by showing  personally, 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/>
        <w:rPr>
          <w:rFonts w:ascii="Arial" w:eastAsia="Arial" w:hAnsi="Arial" w:cs="Arial"/>
          <w:color w:val="000000"/>
          <w:sz w:val="20"/>
          <w:szCs w:val="20"/>
        </w:rPr>
      </w:pPr>
      <w:proofErr w:type="gramStart"/>
      <w:r>
        <w:rPr>
          <w:rFonts w:ascii="Arial" w:eastAsia="Arial" w:hAnsi="Arial" w:cs="Arial"/>
          <w:color w:val="000000"/>
          <w:sz w:val="20"/>
          <w:szCs w:val="20"/>
        </w:rPr>
        <w:t>Recognition of child’s health deterioratin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g conditions such as </w:t>
      </w: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 pathological jaundice of the newborn, respiratory distress, congenital system diseases, sepsis, a variety of common diseases of all systems such as heart-kidney-respiratory-gastrointestinal tract, infections (meningitis, pneumonia, ga</w:t>
      </w: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stroenteritis, eruptive diseases, hepatitis, tuberculosis), hematological and oncological diseases (anemia, clotting disorders, leukemia, solid tumors, etc.), growth-developmental disorders,  hypothyroidism, hormonal disorders such as diabetes and neurolog</w:t>
      </w: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ical disorders should be taken into the education program.</w:t>
      </w:r>
      <w:proofErr w:type="gramEnd"/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In addition education should contain breast feeding in order to protect the physical and mental health, administration of medication such as vitamin D, iron and fluorine in order to maintain optima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l </w:t>
      </w:r>
      <w:r>
        <w:rPr>
          <w:rFonts w:ascii="Arial" w:eastAsia="Arial" w:hAnsi="Arial" w:cs="Arial"/>
          <w:color w:val="000000"/>
          <w:sz w:val="20"/>
          <w:szCs w:val="20"/>
        </w:rPr>
        <w:lastRenderedPageBreak/>
        <w:t xml:space="preserve">growth, </w:t>
      </w: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 vaccination against infectious diseases, metabolic diseases screening tests, preventive  pediatric  services such as penicillin prophylaxis for children who had acute rheumatic fever </w:t>
      </w: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8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 </w:t>
      </w: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>With the help of all of this information; each student who practice pediatrics, should have the quality and the standards about examination of healthy and/or sick child, proceed to diagnosis, practicing some invasive procedures, (e.g. Venous-arterial blood</w:t>
      </w:r>
      <w:r>
        <w:rPr>
          <w:rFonts w:ascii="Arial" w:eastAsia="Arial" w:hAnsi="Arial" w:cs="Arial"/>
          <w:color w:val="333333"/>
          <w:sz w:val="20"/>
          <w:szCs w:val="20"/>
          <w:shd w:val="clear" w:color="auto" w:fill="F5F5F5"/>
        </w:rPr>
        <w:t xml:space="preserve"> sampling, intravenous hydration, obtaining cultures, measuring blood pressure, inserting nasogastric tube or urinary catheter…), and organize treatment (write prescriptions)</w:t>
      </w:r>
    </w:p>
    <w:p w:rsidR="00F9134A" w:rsidRDefault="00F9134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Course Categories:</w:t>
      </w:r>
    </w:p>
    <w:tbl>
      <w:tblPr>
        <w:tblStyle w:val="a0"/>
        <w:tblW w:w="5471" w:type="dxa"/>
        <w:tblInd w:w="33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038"/>
        <w:gridCol w:w="433"/>
      </w:tblGrid>
      <w:tr w:rsidR="00F9134A">
        <w:trPr>
          <w:trHeight w:val="223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Basic vocational courses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F9134A">
        <w:trPr>
          <w:trHeight w:val="223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Expertise/field courses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</w:tr>
      <w:tr w:rsidR="00F9134A">
        <w:trPr>
          <w:trHeight w:val="223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Support classes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</w:tr>
      <w:tr w:rsidR="00F9134A">
        <w:trPr>
          <w:trHeight w:val="223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Transferable skill courses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</w:tr>
      <w:tr w:rsidR="00F9134A">
        <w:trPr>
          <w:trHeight w:val="443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3"/>
                <w:sz w:val="20"/>
                <w:szCs w:val="20"/>
                <w:shd w:val="clear" w:color="auto" w:fill="F5F5F5"/>
              </w:rPr>
              <w:t>Humanities, Communication and Management Skills Courses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</w:tr>
    </w:tbl>
    <w:p w:rsidR="00F9134A" w:rsidRDefault="00F9134A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227" w:hanging="227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F9134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Textbook: </w:t>
      </w: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color w:val="000000"/>
          <w:sz w:val="20"/>
          <w:szCs w:val="20"/>
        </w:rPr>
      </w:pP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Olcay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Neyzi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ve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ark. 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Pediyatri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Ders</w:t>
      </w:r>
      <w:proofErr w:type="spellEnd"/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0"/>
          <w:szCs w:val="20"/>
        </w:rPr>
        <w:t>Kitabı</w:t>
      </w:r>
      <w:proofErr w:type="spellEnd"/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Further Reading:</w:t>
      </w: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Nelson Textbook of Pediatrics</w:t>
      </w:r>
    </w:p>
    <w:p w:rsidR="00F9134A" w:rsidRDefault="00F9134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The Evaluation System</w:t>
      </w:r>
    </w:p>
    <w:tbl>
      <w:tblPr>
        <w:tblStyle w:val="a1"/>
        <w:tblW w:w="9000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395"/>
        <w:gridCol w:w="1138"/>
        <w:gridCol w:w="1467"/>
      </w:tblGrid>
      <w:tr w:rsidR="00F9134A">
        <w:trPr>
          <w:trHeight w:val="443"/>
          <w:jc w:val="center"/>
        </w:trPr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Studies during the year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Number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Percent grade</w:t>
            </w:r>
          </w:p>
        </w:tc>
      </w:tr>
      <w:tr w:rsidR="00F9134A">
        <w:trPr>
          <w:trHeight w:val="223"/>
          <w:jc w:val="center"/>
        </w:trPr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Attendance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F9134A"/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9134A">
        <w:trPr>
          <w:trHeight w:val="223"/>
          <w:jc w:val="center"/>
        </w:trPr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Laboratory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9134A">
        <w:trPr>
          <w:trHeight w:val="223"/>
          <w:jc w:val="center"/>
        </w:trPr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Practice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 months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90</w:t>
            </w:r>
          </w:p>
        </w:tc>
      </w:tr>
      <w:tr w:rsidR="00F9134A">
        <w:trPr>
          <w:trHeight w:val="223"/>
          <w:jc w:val="center"/>
        </w:trPr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Field study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9134A">
        <w:trPr>
          <w:trHeight w:val="223"/>
          <w:jc w:val="center"/>
        </w:trPr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Lesson specific internship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(if there is)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9134A">
        <w:trPr>
          <w:trHeight w:val="223"/>
          <w:jc w:val="center"/>
        </w:trPr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Homework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9134A">
        <w:trPr>
          <w:trHeight w:val="223"/>
          <w:jc w:val="center"/>
        </w:trPr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Presentation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F9134A">
        <w:trPr>
          <w:trHeight w:val="223"/>
          <w:jc w:val="center"/>
        </w:trPr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Project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9134A">
        <w:trPr>
          <w:trHeight w:val="223"/>
          <w:jc w:val="center"/>
        </w:trPr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Seminar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9134A">
        <w:trPr>
          <w:trHeight w:val="223"/>
          <w:jc w:val="center"/>
        </w:trPr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Clerkship Examination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F9134A">
        <w:trPr>
          <w:trHeight w:val="223"/>
          <w:jc w:val="center"/>
        </w:trPr>
        <w:tc>
          <w:tcPr>
            <w:tcW w:w="7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Total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100</w:t>
            </w:r>
          </w:p>
        </w:tc>
      </w:tr>
    </w:tbl>
    <w:p w:rsidR="00F9134A" w:rsidRDefault="00F9134A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F9134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color w:val="000000"/>
          <w:sz w:val="20"/>
          <w:szCs w:val="20"/>
        </w:rPr>
      </w:pP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ECTS Student Workload Table</w:t>
      </w:r>
    </w:p>
    <w:tbl>
      <w:tblPr>
        <w:tblStyle w:val="a2"/>
        <w:tblW w:w="905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548"/>
        <w:gridCol w:w="1205"/>
        <w:gridCol w:w="1383"/>
        <w:gridCol w:w="922"/>
      </w:tblGrid>
      <w:tr w:rsidR="00F9134A">
        <w:trPr>
          <w:trHeight w:val="663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Activities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Number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Duration</w:t>
            </w:r>
          </w:p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(hours)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Total work load</w:t>
            </w:r>
          </w:p>
        </w:tc>
      </w:tr>
      <w:tr w:rsidR="00F9134A">
        <w:trPr>
          <w:trHeight w:val="223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lastRenderedPageBreak/>
              <w:t>Lectures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9134A">
        <w:trPr>
          <w:trHeight w:val="223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Laboratory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9134A">
        <w:trPr>
          <w:trHeight w:val="223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Practice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150</w:t>
            </w:r>
          </w:p>
        </w:tc>
      </w:tr>
      <w:tr w:rsidR="00F9134A">
        <w:trPr>
          <w:trHeight w:val="223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Practice-night duty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40</w:t>
            </w:r>
          </w:p>
        </w:tc>
      </w:tr>
      <w:tr w:rsidR="00F9134A">
        <w:trPr>
          <w:trHeight w:val="223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Lesson specific internship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(if there is)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9134A">
        <w:trPr>
          <w:trHeight w:val="223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Field study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9134A">
        <w:trPr>
          <w:trHeight w:val="223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Lesson study time out of class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(pre work, strengthen,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etc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9134A">
        <w:trPr>
          <w:trHeight w:val="223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Presentation / Preparing seminar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50</w:t>
            </w:r>
          </w:p>
        </w:tc>
      </w:tr>
      <w:tr w:rsidR="00F9134A">
        <w:trPr>
          <w:trHeight w:val="223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Project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F9134A">
        <w:trPr>
          <w:trHeight w:val="223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Homework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9134A">
        <w:trPr>
          <w:trHeight w:val="223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Midterm examinations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9134A">
        <w:trPr>
          <w:trHeight w:val="223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Clerkship Examination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9134A">
        <w:trPr>
          <w:trHeight w:val="223"/>
          <w:jc w:val="center"/>
        </w:trPr>
        <w:tc>
          <w:tcPr>
            <w:tcW w:w="8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Total work load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250</w:t>
            </w:r>
          </w:p>
        </w:tc>
      </w:tr>
    </w:tbl>
    <w:p w:rsidR="00F9134A" w:rsidRDefault="00F9134A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F9134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F9134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234C5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Relationship </w:t>
      </w:r>
      <w:proofErr w:type="gramStart"/>
      <w:r>
        <w:rPr>
          <w:rFonts w:ascii="Arial" w:eastAsia="Arial" w:hAnsi="Arial" w:cs="Arial"/>
          <w:b/>
          <w:color w:val="000000"/>
          <w:sz w:val="20"/>
          <w:szCs w:val="20"/>
        </w:rPr>
        <w:t>Between</w:t>
      </w:r>
      <w:proofErr w:type="gramEnd"/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Pediatrics Internship Course Learning Outcomes and MEDICAL EDUCATION </w:t>
      </w:r>
      <w:proofErr w:type="spellStart"/>
      <w:r>
        <w:rPr>
          <w:rFonts w:ascii="Arial" w:eastAsia="Arial" w:hAnsi="Arial" w:cs="Arial"/>
          <w:b/>
          <w:color w:val="000000"/>
          <w:sz w:val="20"/>
          <w:szCs w:val="20"/>
        </w:rPr>
        <w:t>Programme</w:t>
      </w:r>
      <w:proofErr w:type="spellEnd"/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Key Learning Outcomes</w:t>
      </w:r>
    </w:p>
    <w:tbl>
      <w:tblPr>
        <w:tblStyle w:val="a3"/>
        <w:tblW w:w="906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6262"/>
        <w:gridCol w:w="442"/>
        <w:gridCol w:w="442"/>
        <w:gridCol w:w="442"/>
        <w:gridCol w:w="442"/>
        <w:gridCol w:w="443"/>
      </w:tblGrid>
      <w:tr w:rsidR="00F9134A">
        <w:trPr>
          <w:trHeight w:val="443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6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Competencies/Outcomes of program</w:t>
            </w:r>
          </w:p>
        </w:tc>
        <w:tc>
          <w:tcPr>
            <w:tcW w:w="2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Level of contribution</w:t>
            </w:r>
          </w:p>
        </w:tc>
      </w:tr>
      <w:tr w:rsidR="00F9134A">
        <w:trPr>
          <w:trHeight w:val="223"/>
        </w:trPr>
        <w:tc>
          <w:tcPr>
            <w:tcW w:w="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F913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6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F913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F9134A">
        <w:trPr>
          <w:trHeight w:val="2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360" w:lineRule="auto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To describe the </w:t>
            </w:r>
            <w:r>
              <w:rPr>
                <w:rFonts w:ascii="Arial" w:eastAsia="Arial" w:hAnsi="Arial" w:cs="Arial"/>
                <w:color w:val="333333"/>
                <w:sz w:val="20"/>
                <w:szCs w:val="20"/>
                <w:shd w:val="clear" w:color="auto" w:fill="F5F5F5"/>
              </w:rPr>
              <w:t>normal structure and function of the organism.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</w:tr>
      <w:tr w:rsidR="00F9134A">
        <w:trPr>
          <w:trHeight w:val="55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360" w:lineRule="auto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shd w:val="clear" w:color="auto" w:fill="F5F5F5"/>
              </w:rPr>
              <w:t>To explain the pathogenesis of diseases, clinical and diagnostic characteristics.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</w:tr>
      <w:tr w:rsidR="00F9134A">
        <w:trPr>
          <w:trHeight w:val="44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</w:rPr>
            </w:pPr>
            <w:r>
              <w:rPr>
                <w:rFonts w:ascii="Arial" w:eastAsia="Arial" w:hAnsi="Arial" w:cs="Arial"/>
                <w:color w:val="333333"/>
                <w:sz w:val="20"/>
                <w:szCs w:val="20"/>
                <w:shd w:val="clear" w:color="auto" w:fill="F5F5F5"/>
              </w:rPr>
              <w:t>To be able to get the story of the patient  and general-systems-based physical examination 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F9134A">
        <w:trPr>
          <w:trHeight w:val="55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360" w:lineRule="auto"/>
              <w:rPr>
                <w:color w:val="000000"/>
              </w:rPr>
            </w:pPr>
            <w:r>
              <w:rPr>
                <w:rFonts w:ascii="Arial" w:eastAsia="Arial" w:hAnsi="Arial" w:cs="Arial"/>
                <w:color w:val="333333"/>
                <w:sz w:val="20"/>
                <w:szCs w:val="20"/>
                <w:shd w:val="clear" w:color="auto" w:fill="F5F5F5"/>
              </w:rPr>
              <w:t>To be able to treat life-threatening emergency diseases and to provide patient transport when needed.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F9134A">
        <w:trPr>
          <w:trHeight w:val="55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360" w:lineRule="auto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To be able to execute basic invasive procedures in order to diagnosis and treatment of diseases.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F9134A">
        <w:trPr>
          <w:trHeight w:val="55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360" w:lineRule="auto"/>
              <w:rPr>
                <w:color w:val="000000"/>
              </w:rPr>
            </w:pPr>
            <w:r>
              <w:rPr>
                <w:rFonts w:ascii="Arial" w:eastAsia="Arial" w:hAnsi="Arial" w:cs="Arial"/>
                <w:color w:val="333333"/>
                <w:sz w:val="20"/>
                <w:szCs w:val="20"/>
                <w:shd w:val="clear" w:color="auto" w:fill="F5F5F5"/>
              </w:rPr>
              <w:t>To be able to carry out preventive medicine and forensic applications.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</w:tr>
      <w:tr w:rsidR="00F9134A">
        <w:trPr>
          <w:trHeight w:val="55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360" w:lineRule="auto"/>
              <w:rPr>
                <w:color w:val="000000"/>
              </w:rPr>
            </w:pPr>
            <w:r>
              <w:rPr>
                <w:rFonts w:ascii="Arial" w:eastAsia="Arial" w:hAnsi="Arial" w:cs="Arial"/>
                <w:color w:val="333333"/>
                <w:sz w:val="20"/>
                <w:szCs w:val="20"/>
                <w:shd w:val="clear" w:color="auto" w:fill="F5F5F5"/>
              </w:rPr>
              <w:t>To have general information about the structure and functioning of the National Health System.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</w:tr>
      <w:tr w:rsidR="00F9134A">
        <w:trPr>
          <w:trHeight w:val="2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360" w:lineRule="auto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To be able to sort legal responsibilities and define ethical principles.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</w:tr>
      <w:tr w:rsidR="00F9134A">
        <w:trPr>
          <w:trHeight w:val="55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360" w:lineRule="auto"/>
              <w:rPr>
                <w:color w:val="000000"/>
              </w:rPr>
            </w:pPr>
            <w:r>
              <w:rPr>
                <w:rFonts w:ascii="Arial" w:eastAsia="Arial" w:hAnsi="Arial" w:cs="Arial"/>
                <w:color w:val="333333"/>
                <w:sz w:val="20"/>
                <w:szCs w:val="20"/>
                <w:shd w:val="clear" w:color="auto" w:fill="F5F5F5"/>
              </w:rPr>
              <w:t>To perform the first-line treatment of common diseases in the community based on scientific data with highly effective methods.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</w:tr>
      <w:tr w:rsidR="00F9134A">
        <w:trPr>
          <w:trHeight w:val="2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360" w:lineRule="auto"/>
              <w:rPr>
                <w:color w:val="000000"/>
              </w:rPr>
            </w:pPr>
            <w:r>
              <w:rPr>
                <w:rFonts w:ascii="Arial" w:eastAsia="Arial" w:hAnsi="Arial" w:cs="Arial"/>
                <w:color w:val="333333"/>
                <w:sz w:val="20"/>
                <w:szCs w:val="20"/>
                <w:shd w:val="clear" w:color="auto" w:fill="F5F5F5"/>
              </w:rPr>
              <w:t>To organize and carry out scientific meetings and projects.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</w:tr>
      <w:tr w:rsidR="00F9134A">
        <w:trPr>
          <w:trHeight w:val="87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360" w:lineRule="auto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To know enough foreign language to update medical knowledge and be able to use statistics and computer technologies in order to evaluate scientific studies.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234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9134A" w:rsidRDefault="00F9134A"/>
        </w:tc>
      </w:tr>
    </w:tbl>
    <w:p w:rsidR="00F9134A" w:rsidRDefault="00F9134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F9134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F9134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F9134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F9134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F9134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F9134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F9134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F9134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F9134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</w:rPr>
      </w:pPr>
    </w:p>
    <w:tbl>
      <w:tblPr>
        <w:tblStyle w:val="a4"/>
        <w:tblW w:w="902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029"/>
      </w:tblGrid>
      <w:tr w:rsidR="00F9134A">
        <w:trPr>
          <w:trHeight w:val="480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TRAINING METHODS GUIDE</w:t>
            </w:r>
          </w:p>
        </w:tc>
      </w:tr>
      <w:tr w:rsidR="00F9134A">
        <w:trPr>
          <w:trHeight w:val="2433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CODE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  <w:t xml:space="preserve">METHOD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  <w:t>EXPLANATION</w:t>
            </w:r>
          </w:p>
          <w:p w:rsidR="00F9134A" w:rsidRDefault="00F9134A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rPr>
                <w:rFonts w:ascii="Arial" w:eastAsia="Arial" w:hAnsi="Arial" w:cs="Arial"/>
                <w:b w:val="0"/>
                <w:color w:val="000000"/>
                <w:sz w:val="20"/>
                <w:szCs w:val="20"/>
              </w:rPr>
            </w:pPr>
          </w:p>
          <w:p w:rsidR="00F9134A" w:rsidRDefault="00234C54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rPr>
                <w:rFonts w:ascii="Arial" w:eastAsia="Arial" w:hAnsi="Arial" w:cs="Arial"/>
                <w:b w:val="0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EY4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 w:val="0"/>
                <w:color w:val="000000"/>
                <w:sz w:val="20"/>
                <w:szCs w:val="20"/>
              </w:rPr>
              <w:t xml:space="preserve">Skills Training Practice is the work that the student does on a model or mannequin before meeting the real patient, which </w:t>
            </w:r>
            <w:proofErr w:type="gramStart"/>
            <w:r>
              <w:rPr>
                <w:rFonts w:ascii="Arial" w:eastAsia="Arial" w:hAnsi="Arial" w:cs="Arial"/>
                <w:b w:val="0"/>
                <w:color w:val="000000"/>
                <w:sz w:val="20"/>
                <w:szCs w:val="20"/>
              </w:rPr>
              <w:t>will be done</w:t>
            </w:r>
            <w:proofErr w:type="gramEnd"/>
            <w:r>
              <w:rPr>
                <w:rFonts w:ascii="Arial" w:eastAsia="Arial" w:hAnsi="Arial" w:cs="Arial"/>
                <w:b w:val="0"/>
                <w:color w:val="000000"/>
                <w:sz w:val="20"/>
                <w:szCs w:val="20"/>
              </w:rPr>
              <w:t xml:space="preserve"> in the Virtual Clinic or in another environment.</w:t>
            </w:r>
          </w:p>
          <w:p w:rsidR="00F9134A" w:rsidRDefault="00234C54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rPr>
                <w:rFonts w:ascii="Arial" w:eastAsia="Arial" w:hAnsi="Arial" w:cs="Arial"/>
                <w:b w:val="0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EY5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 w:val="0"/>
                <w:color w:val="000000"/>
                <w:sz w:val="20"/>
                <w:szCs w:val="20"/>
              </w:rPr>
              <w:t xml:space="preserve">Clinical Training: These </w:t>
            </w:r>
            <w:proofErr w:type="gramStart"/>
            <w:r>
              <w:rPr>
                <w:rFonts w:ascii="Arial" w:eastAsia="Arial" w:hAnsi="Arial" w:cs="Arial"/>
                <w:b w:val="0"/>
                <w:color w:val="000000"/>
                <w:sz w:val="20"/>
                <w:szCs w:val="20"/>
              </w:rPr>
              <w:t>are activities that</w:t>
            </w:r>
            <w:proofErr w:type="gramEnd"/>
            <w:r>
              <w:rPr>
                <w:rFonts w:ascii="Arial" w:eastAsia="Arial" w:hAnsi="Arial" w:cs="Arial"/>
                <w:b w:val="0"/>
                <w:color w:val="000000"/>
                <w:sz w:val="20"/>
                <w:szCs w:val="20"/>
              </w:rPr>
              <w:t xml:space="preserve"> provide clinical profic</w:t>
            </w:r>
            <w:r>
              <w:rPr>
                <w:rFonts w:ascii="Arial" w:eastAsia="Arial" w:hAnsi="Arial" w:cs="Arial"/>
                <w:b w:val="0"/>
                <w:color w:val="000000"/>
                <w:sz w:val="20"/>
                <w:szCs w:val="20"/>
              </w:rPr>
              <w:t>iency by applying bedside training with real patients or models under the supervision of a trainer.</w:t>
            </w:r>
          </w:p>
          <w:p w:rsidR="00F9134A" w:rsidRDefault="00234C54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rPr>
                <w:rFonts w:ascii="Arial" w:eastAsia="Arial" w:hAnsi="Arial" w:cs="Arial"/>
                <w:b w:val="0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EY6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 w:val="0"/>
                <w:color w:val="000000"/>
                <w:sz w:val="20"/>
                <w:szCs w:val="20"/>
              </w:rPr>
              <w:t>Independent Study Hours are the periods included in the course schedule for students to review what they have learned and prepare for new course session</w:t>
            </w:r>
            <w:r>
              <w:rPr>
                <w:rFonts w:ascii="Arial" w:eastAsia="Arial" w:hAnsi="Arial" w:cs="Arial"/>
                <w:b w:val="0"/>
                <w:color w:val="000000"/>
                <w:sz w:val="20"/>
                <w:szCs w:val="20"/>
              </w:rPr>
              <w:t>s.</w:t>
            </w:r>
          </w:p>
          <w:p w:rsidR="00F9134A" w:rsidRDefault="00234C54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rPr>
                <w:rFonts w:ascii="Arial" w:eastAsia="Arial" w:hAnsi="Arial" w:cs="Arial"/>
                <w:b w:val="0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EY8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 w:val="0"/>
                <w:color w:val="000000"/>
                <w:sz w:val="20"/>
                <w:szCs w:val="20"/>
              </w:rPr>
              <w:t>Problem Based Learning PBL sessions</w:t>
            </w:r>
          </w:p>
          <w:p w:rsidR="00F9134A" w:rsidRDefault="00234C54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EY9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 w:val="0"/>
                <w:color w:val="000000"/>
                <w:sz w:val="20"/>
                <w:szCs w:val="20"/>
              </w:rPr>
              <w:t>Special Study Module These are applications that will enable students to gain in-depth knowledge about a subject individually or as a group.</w:t>
            </w:r>
          </w:p>
        </w:tc>
      </w:tr>
    </w:tbl>
    <w:p w:rsidR="00F9134A" w:rsidRDefault="00F9134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F9134A" w:rsidRDefault="00F9134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0"/>
          <w:szCs w:val="20"/>
        </w:rPr>
      </w:pPr>
    </w:p>
    <w:tbl>
      <w:tblPr>
        <w:tblStyle w:val="a5"/>
        <w:tblW w:w="902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029"/>
      </w:tblGrid>
      <w:tr w:rsidR="00F9134A">
        <w:trPr>
          <w:trHeight w:val="480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234C54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MEASUREMENT EVALUATION METHODS GUIDE</w:t>
            </w:r>
          </w:p>
        </w:tc>
      </w:tr>
      <w:tr w:rsidR="00F9134A">
        <w:trPr>
          <w:trHeight w:val="1436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9134A" w:rsidRDefault="00F9134A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rPr>
                <w:rFonts w:ascii="Arial" w:eastAsia="Arial" w:hAnsi="Arial" w:cs="Arial"/>
                <w:b w:val="0"/>
                <w:color w:val="000000"/>
                <w:sz w:val="20"/>
                <w:szCs w:val="20"/>
              </w:rPr>
            </w:pPr>
          </w:p>
          <w:p w:rsidR="00F9134A" w:rsidRDefault="00234C54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  <w:rPr>
                <w:rFonts w:ascii="Arial" w:eastAsia="Arial" w:hAnsi="Arial" w:cs="Arial"/>
                <w:b w:val="0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ÖD6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 w:val="0"/>
                <w:color w:val="000000"/>
                <w:sz w:val="20"/>
                <w:szCs w:val="20"/>
              </w:rPr>
              <w:t>CORE Clinical Accreditation Examination</w:t>
            </w:r>
          </w:p>
          <w:p w:rsidR="00F9134A" w:rsidRDefault="00234C54">
            <w:pPr>
              <w:pStyle w:val="Balk1"/>
              <w:keepNext w:val="0"/>
              <w:keepLines w:val="0"/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0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ÖD7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 w:val="0"/>
                <w:color w:val="000000"/>
                <w:sz w:val="20"/>
                <w:szCs w:val="20"/>
              </w:rPr>
              <w:t>ICE (On-the-Job Evaluation) is the evaluation that the trainer makes on the student at the bedside or during practice.</w:t>
            </w:r>
          </w:p>
        </w:tc>
      </w:tr>
    </w:tbl>
    <w:p w:rsidR="00F9134A" w:rsidRDefault="00F9134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F9134A">
      <w:headerReference w:type="default" r:id="rId13"/>
      <w:footerReference w:type="default" r:id="rId14"/>
      <w:pgSz w:w="11900" w:h="16840"/>
      <w:pgMar w:top="1417" w:right="1417" w:bottom="1843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C54" w:rsidRDefault="00234C54">
      <w:r>
        <w:separator/>
      </w:r>
    </w:p>
  </w:endnote>
  <w:endnote w:type="continuationSeparator" w:id="0">
    <w:p w:rsidR="00234C54" w:rsidRDefault="00234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charset w:val="00"/>
    <w:family w:val="auto"/>
    <w:pitch w:val="default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34A" w:rsidRDefault="00F9134A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C54" w:rsidRDefault="00234C54">
      <w:r>
        <w:separator/>
      </w:r>
    </w:p>
  </w:footnote>
  <w:footnote w:type="continuationSeparator" w:id="0">
    <w:p w:rsidR="00234C54" w:rsidRDefault="00234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34A" w:rsidRDefault="00F9134A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44CEE"/>
    <w:multiLevelType w:val="multilevel"/>
    <w:tmpl w:val="2928266E"/>
    <w:lvl w:ilvl="0">
      <w:start w:val="1"/>
      <w:numFmt w:val="decimal"/>
      <w:lvlText w:val="%1."/>
      <w:lvlJc w:val="left"/>
      <w:pPr>
        <w:ind w:left="72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291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291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291"/>
      </w:pPr>
      <w:rPr>
        <w:smallCaps w:val="0"/>
        <w:strike w:val="0"/>
        <w:shd w:val="clear" w:color="auto" w:fill="auto"/>
        <w:vertAlign w:val="baseline"/>
      </w:rPr>
    </w:lvl>
  </w:abstractNum>
  <w:abstractNum w:abstractNumId="1" w15:restartNumberingAfterBreak="0">
    <w:nsid w:val="26030D25"/>
    <w:multiLevelType w:val="multilevel"/>
    <w:tmpl w:val="F2D68516"/>
    <w:lvl w:ilvl="0">
      <w:start w:val="1"/>
      <w:numFmt w:val="decimal"/>
      <w:lvlText w:val="%1."/>
      <w:lvlJc w:val="left"/>
      <w:pPr>
        <w:ind w:left="720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291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291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291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" w15:restartNumberingAfterBreak="0">
    <w:nsid w:val="46B143FF"/>
    <w:multiLevelType w:val="multilevel"/>
    <w:tmpl w:val="B0B6DDB2"/>
    <w:lvl w:ilvl="0">
      <w:start w:val="1"/>
      <w:numFmt w:val="decimal"/>
      <w:lvlText w:val="%1."/>
      <w:lvlJc w:val="left"/>
      <w:pPr>
        <w:ind w:left="300" w:hanging="300"/>
      </w:pPr>
      <w:rPr>
        <w:rFonts w:ascii="Arial" w:eastAsia="Arial" w:hAnsi="Arial" w:cs="Arial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2"/>
      <w:numFmt w:val="decimal"/>
      <w:lvlText w:val="%2."/>
      <w:lvlJc w:val="left"/>
      <w:pPr>
        <w:ind w:left="121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mallCaps w:val="0"/>
        <w:strike w:val="0"/>
        <w:shd w:val="clear" w:color="auto" w:fill="auto"/>
        <w:vertAlign w:val="baseline"/>
      </w:rPr>
    </w:lvl>
  </w:abstractNum>
  <w:abstractNum w:abstractNumId="3" w15:restartNumberingAfterBreak="0">
    <w:nsid w:val="503C4E63"/>
    <w:multiLevelType w:val="multilevel"/>
    <w:tmpl w:val="E4D20FF6"/>
    <w:lvl w:ilvl="0">
      <w:start w:val="1"/>
      <w:numFmt w:val="decimal"/>
      <w:lvlText w:val="%1."/>
      <w:lvlJc w:val="left"/>
      <w:pPr>
        <w:ind w:left="300" w:hanging="300"/>
      </w:pPr>
      <w:rPr>
        <w:rFonts w:ascii="Arial" w:eastAsia="Arial" w:hAnsi="Arial" w:cs="Arial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3"/>
      <w:numFmt w:val="decimal"/>
      <w:lvlText w:val="%2."/>
      <w:lvlJc w:val="left"/>
      <w:pPr>
        <w:ind w:left="121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mallCaps w:val="0"/>
        <w:strike w:val="0"/>
        <w:shd w:val="clear" w:color="auto" w:fill="auto"/>
        <w:vertAlign w:val="baseline"/>
      </w:rPr>
    </w:lvl>
  </w:abstractNum>
  <w:abstractNum w:abstractNumId="4" w15:restartNumberingAfterBreak="0">
    <w:nsid w:val="53CD171B"/>
    <w:multiLevelType w:val="multilevel"/>
    <w:tmpl w:val="131ECE86"/>
    <w:lvl w:ilvl="0">
      <w:start w:val="1"/>
      <w:numFmt w:val="decimal"/>
      <w:lvlText w:val="%1."/>
      <w:lvlJc w:val="left"/>
      <w:pPr>
        <w:ind w:left="300" w:hanging="300"/>
      </w:pPr>
      <w:rPr>
        <w:rFonts w:ascii="Arial" w:eastAsia="Arial" w:hAnsi="Arial" w:cs="Arial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4"/>
      <w:numFmt w:val="decimal"/>
      <w:lvlText w:val="%2."/>
      <w:lvlJc w:val="left"/>
      <w:pPr>
        <w:ind w:left="121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mallCaps w:val="0"/>
        <w:strike w:val="0"/>
        <w:shd w:val="clear" w:color="auto" w:fill="auto"/>
        <w:vertAlign w:val="baseline"/>
      </w:rPr>
    </w:lvl>
  </w:abstractNum>
  <w:abstractNum w:abstractNumId="5" w15:restartNumberingAfterBreak="0">
    <w:nsid w:val="677C5F77"/>
    <w:multiLevelType w:val="multilevel"/>
    <w:tmpl w:val="453EDD68"/>
    <w:lvl w:ilvl="0">
      <w:start w:val="1"/>
      <w:numFmt w:val="decimal"/>
      <w:lvlText w:val="%1."/>
      <w:lvlJc w:val="left"/>
      <w:pPr>
        <w:ind w:left="300" w:hanging="300"/>
      </w:pPr>
      <w:rPr>
        <w:rFonts w:ascii="Arial" w:eastAsia="Arial" w:hAnsi="Arial" w:cs="Arial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21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mallCaps w:val="0"/>
        <w:strike w:val="0"/>
        <w:shd w:val="clear" w:color="auto" w:fill="auto"/>
        <w:vertAlign w:val="baseline"/>
      </w:rPr>
    </w:lvl>
  </w:abstractNum>
  <w:abstractNum w:abstractNumId="6" w15:restartNumberingAfterBreak="0">
    <w:nsid w:val="687C1B9E"/>
    <w:multiLevelType w:val="multilevel"/>
    <w:tmpl w:val="88EAFADC"/>
    <w:lvl w:ilvl="0">
      <w:start w:val="1"/>
      <w:numFmt w:val="decimal"/>
      <w:lvlText w:val="%1."/>
      <w:lvlJc w:val="left"/>
      <w:pPr>
        <w:ind w:left="300" w:hanging="300"/>
      </w:pPr>
      <w:rPr>
        <w:rFonts w:ascii="Arial" w:eastAsia="Arial" w:hAnsi="Arial" w:cs="Arial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5"/>
      <w:numFmt w:val="decimal"/>
      <w:lvlText w:val="%2."/>
      <w:lvlJc w:val="left"/>
      <w:pPr>
        <w:ind w:left="121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mallCaps w:val="0"/>
        <w:strike w:val="0"/>
        <w:shd w:val="clear" w:color="auto" w:fill="auto"/>
        <w:vertAlign w:val="baseline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34A"/>
    <w:rsid w:val="00234C54"/>
    <w:rsid w:val="00D8405F"/>
    <w:rsid w:val="00F9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25001"/>
  <w15:docId w15:val="{B95DCDDD-A47E-4A7C-80F2-CBDCA9D14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lang w:eastAsia="en-US"/>
    </w:rPr>
  </w:style>
  <w:style w:type="paragraph" w:styleId="Balk1">
    <w:name w:val="heading 1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pPr>
      <w:jc w:val="center"/>
    </w:pPr>
    <w:rPr>
      <w:rFonts w:ascii="Arial" w:eastAsia="Arial Unicode MS" w:hAnsi="Arial" w:cs="Arial Unicode MS"/>
      <w:b/>
      <w:bCs/>
      <w:color w:val="000000"/>
      <w:sz w:val="20"/>
      <w:szCs w:val="20"/>
      <w:u w:color="000000"/>
    </w:rPr>
  </w:style>
  <w:style w:type="character" w:styleId="Kpr">
    <w:name w:val="Hyperlink"/>
    <w:rPr>
      <w:u w:val="single"/>
    </w:rPr>
  </w:style>
  <w:style w:type="table" w:customStyle="1" w:styleId="TableNormal0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BilgiveAltBilgi">
    <w:name w:val="Üst Bilgi ve Alt Bilgi"/>
    <w:pPr>
      <w:tabs>
        <w:tab w:val="right" w:pos="9020"/>
      </w:tabs>
    </w:pPr>
    <w:rPr>
      <w:rFonts w:ascii="Helvetica Neue" w:eastAsia="Arial Unicode MS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Gvde">
    <w:name w:val="Gövde"/>
    <w:rPr>
      <w:rFonts w:eastAsia="Arial Unicode MS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atn">
    <w:name w:val="atn"/>
    <w:rPr>
      <w:lang w:val="en-US"/>
    </w:rPr>
  </w:style>
  <w:style w:type="paragraph" w:styleId="NormalWeb">
    <w:name w:val="Normal (Web)"/>
    <w:pPr>
      <w:spacing w:before="100" w:after="100"/>
    </w:pPr>
    <w:rPr>
      <w:rFonts w:eastAsia="Arial Unicode MS" w:cs="Arial Unicode MS"/>
      <w:color w:val="000000"/>
      <w:u w:color="000000"/>
    </w:rPr>
  </w:style>
  <w:style w:type="character" w:customStyle="1" w:styleId="Balant">
    <w:name w:val="Bağlantı"/>
    <w:rPr>
      <w:outline w:val="0"/>
      <w:color w:val="0000FF"/>
      <w:u w:val="single" w:color="0000FF"/>
    </w:rPr>
  </w:style>
  <w:style w:type="character" w:customStyle="1" w:styleId="Hyperlink0">
    <w:name w:val="Hyperlink.0"/>
    <w:basedOn w:val="Balant"/>
    <w:rPr>
      <w:outline w:val="0"/>
      <w:color w:val="0000FF"/>
      <w:u w:val="single" w:color="0000FF"/>
    </w:rPr>
  </w:style>
  <w:style w:type="character" w:customStyle="1" w:styleId="Yok">
    <w:name w:val="Yok"/>
  </w:style>
  <w:style w:type="character" w:customStyle="1" w:styleId="Hyperlink1">
    <w:name w:val="Hyperlink.1"/>
    <w:basedOn w:val="Yok"/>
    <w:rPr>
      <w:outline w:val="0"/>
      <w:color w:val="0000FF"/>
      <w:u w:val="single" w:color="0000FF"/>
    </w:rPr>
  </w:style>
  <w:style w:type="paragraph" w:styleId="GvdeMetni">
    <w:name w:val="Body Text"/>
    <w:rPr>
      <w:rFonts w:ascii="Tahoma" w:eastAsia="Tahoma" w:hAnsi="Tahoma" w:cs="Tahoma"/>
      <w:color w:val="000000"/>
      <w:sz w:val="20"/>
      <w:szCs w:val="20"/>
      <w:u w:color="000000"/>
    </w:rPr>
  </w:style>
  <w:style w:type="numbering" w:customStyle="1" w:styleId="eAktarlan1Stili">
    <w:name w:val="İçe Aktarılan 1 Stili"/>
  </w:style>
  <w:style w:type="numbering" w:customStyle="1" w:styleId="eAktarlan2Stili">
    <w:name w:val="İçe Aktarılan 2 Stili"/>
  </w:style>
  <w:style w:type="paragraph" w:styleId="GvdeMetniGirintisi">
    <w:name w:val="Body Text Indent"/>
    <w:pPr>
      <w:spacing w:after="120"/>
      <w:ind w:left="283"/>
    </w:pPr>
    <w:rPr>
      <w:rFonts w:eastAsia="Arial Unicode MS" w:cs="Arial Unicode MS"/>
      <w:color w:val="000000"/>
      <w:u w:color="000000"/>
    </w:rPr>
  </w:style>
  <w:style w:type="paragraph" w:styleId="ListeParagraf">
    <w:name w:val="List Paragraph"/>
    <w:pPr>
      <w:spacing w:before="100" w:after="100"/>
    </w:pPr>
    <w:rPr>
      <w:rFonts w:eastAsia="Arial Unicode MS" w:cs="Arial Unicode MS"/>
      <w:color w:val="000000"/>
      <w:u w:color="000000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mail.gocmen@maltepe.edu.tr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thomas@maltepe.edu.t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sanerhunkasirga@maltepe.edu.t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ferhan.karademir@maltepe.edu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ifkut@yaho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is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is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QoebUlRmlgIArEaEg/1omnMOow==">CgMxLjA4AHIhMUVnU01PWkhRV0VQMHhZVVA3NlpPWHJINmxZU2pMNjU0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1202</Words>
  <Characters>6855</Characters>
  <Application>Microsoft Office Word</Application>
  <DocSecurity>0</DocSecurity>
  <Lines>57</Lines>
  <Paragraphs>16</Paragraphs>
  <ScaleCrop>false</ScaleCrop>
  <Company>HP Inc.</Company>
  <LinksUpToDate>false</LinksUpToDate>
  <CharactersWithSpaces>8041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2</cp:revision>
  <dcterms:created xsi:type="dcterms:W3CDTF">2025-09-10T11:04:00Z</dcterms:created>
  <dcterms:modified xsi:type="dcterms:W3CDTF">2025-09-10T11:04:00Z</dcterms:modified>
</cp:coreProperties>
</file>